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E" w:rsidRDefault="00B1488F">
      <w:pPr>
        <w:rPr>
          <w:rFonts w:ascii="Segoe Print" w:hAnsi="Segoe Print"/>
          <w:b/>
          <w:color w:val="76923C" w:themeColor="accent3" w:themeShade="BF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5AE85C06" wp14:editId="1F1F4B44">
            <wp:simplePos x="0" y="0"/>
            <wp:positionH relativeFrom="column">
              <wp:posOffset>8249920</wp:posOffset>
            </wp:positionH>
            <wp:positionV relativeFrom="paragraph">
              <wp:posOffset>3425190</wp:posOffset>
            </wp:positionV>
            <wp:extent cx="1296670" cy="2110105"/>
            <wp:effectExtent l="0" t="0" r="0" b="4445"/>
            <wp:wrapThrough wrapText="bothSides">
              <wp:wrapPolygon edited="0">
                <wp:start x="0" y="0"/>
                <wp:lineTo x="0" y="21450"/>
                <wp:lineTo x="21262" y="21450"/>
                <wp:lineTo x="212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D1">
        <w:rPr>
          <w:rFonts w:ascii="Segoe Print" w:hAnsi="Segoe Print"/>
          <w:b/>
          <w:noProof/>
          <w:color w:val="76923C" w:themeColor="accent3" w:themeShade="BF"/>
          <w:lang w:eastAsia="en-AU"/>
        </w:rPr>
        <w:drawing>
          <wp:anchor distT="0" distB="0" distL="114300" distR="114300" simplePos="0" relativeHeight="251666432" behindDoc="0" locked="0" layoutInCell="1" allowOverlap="1" wp14:anchorId="029ACF94" wp14:editId="081A021D">
            <wp:simplePos x="0" y="0"/>
            <wp:positionH relativeFrom="column">
              <wp:posOffset>7603490</wp:posOffset>
            </wp:positionH>
            <wp:positionV relativeFrom="paragraph">
              <wp:posOffset>133350</wp:posOffset>
            </wp:positionV>
            <wp:extent cx="1803400" cy="1634490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3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C5E">
        <w:rPr>
          <w:rFonts w:ascii="Segoe Print" w:hAnsi="Segoe Print"/>
          <w:b/>
          <w:noProof/>
          <w:color w:val="76923C" w:themeColor="accent3" w:themeShade="BF"/>
          <w:lang w:eastAsia="en-AU"/>
        </w:rPr>
        <w:drawing>
          <wp:inline distT="0" distB="0" distL="0" distR="0" wp14:anchorId="68CFBF7E" wp14:editId="04F23503">
            <wp:extent cx="7174523" cy="3193366"/>
            <wp:effectExtent l="76200" t="38100" r="0" b="1219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63C5E" w:rsidRDefault="00C63C5E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</w:p>
    <w:p w:rsidR="00B1488F" w:rsidRDefault="00B1488F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  <w:r>
        <w:rPr>
          <w:rFonts w:ascii="Segoe Print" w:hAnsi="Segoe Print"/>
          <w:b/>
          <w:noProof/>
          <w:color w:val="76923C" w:themeColor="accent3" w:themeShade="BF"/>
          <w:lang w:eastAsia="en-AU"/>
        </w:rPr>
        <w:t>How do writers/authors convince/persuade others to agree with the point of view?</w:t>
      </w:r>
      <w:r w:rsidRPr="00B1488F">
        <w:rPr>
          <w:noProof/>
          <w:lang w:eastAsia="en-AU"/>
        </w:rPr>
        <w:t xml:space="preserve"> </w:t>
      </w:r>
    </w:p>
    <w:p w:rsidR="00B1488F" w:rsidRDefault="00B1488F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  <w:r>
        <w:rPr>
          <w:rFonts w:ascii="Segoe Print" w:hAnsi="Segoe Print"/>
          <w:b/>
          <w:noProof/>
          <w:color w:val="76923C" w:themeColor="accent3" w:themeShade="BF"/>
          <w:lang w:eastAsia="en-AU"/>
        </w:rPr>
        <w:t>What strategies are emplyed to persuade?</w:t>
      </w:r>
    </w:p>
    <w:p w:rsidR="00B1488F" w:rsidRDefault="00B1488F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</w:p>
    <w:p w:rsidR="00B1488F" w:rsidRDefault="00B1488F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</w:p>
    <w:p w:rsidR="00B1488F" w:rsidRDefault="00B1488F" w:rsidP="0083320C">
      <w:pPr>
        <w:jc w:val="center"/>
        <w:rPr>
          <w:rFonts w:ascii="Segoe Print" w:hAnsi="Segoe Print"/>
          <w:b/>
          <w:noProof/>
          <w:color w:val="76923C" w:themeColor="accent3" w:themeShade="BF"/>
          <w:lang w:eastAsia="en-AU"/>
        </w:rPr>
      </w:pPr>
      <w:bookmarkStart w:id="0" w:name="_GoBack"/>
      <w:bookmarkEnd w:id="0"/>
    </w:p>
    <w:p w:rsidR="00B1488F" w:rsidRDefault="00B1488F" w:rsidP="0083320C">
      <w:pPr>
        <w:jc w:val="center"/>
        <w:rPr>
          <w:rFonts w:ascii="Segoe Print" w:hAnsi="Segoe Print"/>
          <w:b/>
          <w:color w:val="76923C" w:themeColor="accent3" w:themeShade="BF"/>
        </w:rPr>
      </w:pPr>
    </w:p>
    <w:p w:rsidR="000B22D1" w:rsidRPr="00C63C5E" w:rsidRDefault="000B22D1" w:rsidP="00C63C5E">
      <w:pPr>
        <w:rPr>
          <w:rFonts w:ascii="Segoe Print" w:hAnsi="Segoe Print"/>
          <w:b/>
          <w:color w:val="76923C" w:themeColor="accent3" w:themeShade="BF"/>
        </w:rPr>
      </w:pPr>
    </w:p>
    <w:tbl>
      <w:tblPr>
        <w:tblpPr w:leftFromText="180" w:rightFromText="180" w:vertAnchor="text" w:horzAnchor="margin" w:tblpY="521"/>
        <w:tblW w:w="15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3040"/>
        <w:gridCol w:w="3889"/>
        <w:gridCol w:w="2681"/>
        <w:gridCol w:w="3279"/>
        <w:gridCol w:w="1005"/>
      </w:tblGrid>
      <w:tr w:rsidR="000B22D1" w:rsidTr="007F6F17">
        <w:trPr>
          <w:trHeight w:hRule="exact" w:val="694"/>
        </w:trPr>
        <w:tc>
          <w:tcPr>
            <w:tcW w:w="15400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0B22D1" w:rsidRDefault="000B22D1" w:rsidP="002C787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B22D1" w:rsidRDefault="000B22D1" w:rsidP="002C7874">
            <w:pPr>
              <w:pStyle w:val="TableParagraph"/>
              <w:tabs>
                <w:tab w:val="left" w:pos="3968"/>
                <w:tab w:val="left" w:pos="8193"/>
              </w:tabs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Sta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8F55A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S2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rm: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ab/>
              <w:t>We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ks:</w:t>
            </w:r>
          </w:p>
        </w:tc>
      </w:tr>
      <w:tr w:rsidR="000B22D1" w:rsidTr="00AF610A">
        <w:trPr>
          <w:trHeight w:hRule="exact" w:val="1608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onc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AF610A" w:rsidRPr="00AF610A" w:rsidRDefault="00B1488F" w:rsidP="00AF610A">
            <w:pPr>
              <w:pStyle w:val="TableParagraph"/>
              <w:spacing w:line="450" w:lineRule="atLeast"/>
              <w:ind w:right="1871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Bias</w:t>
            </w:r>
            <w:r w:rsidR="00AF610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gramStart"/>
            <w:r w:rsidR="00AF610A" w:rsidRPr="008A0D79">
              <w:t>-  In</w:t>
            </w:r>
            <w:proofErr w:type="gramEnd"/>
            <w:r w:rsidR="00AF610A" w:rsidRPr="008A0D79">
              <w:t xml:space="preserve"> argument or discussion, to </w:t>
            </w:r>
            <w:proofErr w:type="spellStart"/>
            <w:r w:rsidR="00AF610A" w:rsidRPr="008A0D79">
              <w:t>favour</w:t>
            </w:r>
            <w:proofErr w:type="spellEnd"/>
            <w:r w:rsidR="00AF610A" w:rsidRPr="008A0D79">
              <w:t xml:space="preserve"> one side or viewpoint by ignoring or excluding conflicting information; a prejudice against something.</w:t>
            </w:r>
          </w:p>
          <w:p w:rsidR="00B1488F" w:rsidRDefault="00B1488F" w:rsidP="00AF610A">
            <w:pPr>
              <w:pStyle w:val="TableParagraph"/>
              <w:spacing w:line="450" w:lineRule="atLeast"/>
              <w:ind w:right="207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Persuasion</w:t>
            </w:r>
            <w:r w:rsidR="00AF610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gramStart"/>
            <w:r w:rsidR="00AF610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AF610A">
              <w:rPr>
                <w:sz w:val="20"/>
                <w:szCs w:val="20"/>
              </w:rPr>
              <w:t xml:space="preserve"> The</w:t>
            </w:r>
            <w:proofErr w:type="gramEnd"/>
            <w:r w:rsidR="00AF610A">
              <w:rPr>
                <w:sz w:val="20"/>
                <w:szCs w:val="20"/>
              </w:rPr>
              <w:t xml:space="preserve"> type of speaking or writing that is intended to make its audience adopt a certain opinion or pursue an action or do both.</w:t>
            </w:r>
          </w:p>
        </w:tc>
      </w:tr>
      <w:tr w:rsidR="000B22D1" w:rsidTr="00AF610A">
        <w:trPr>
          <w:trHeight w:hRule="exact" w:val="977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spacing w:before="18" w:line="220" w:lineRule="exact"/>
            </w:pPr>
          </w:p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xt 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t: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B22D1" w:rsidRDefault="00414F3D" w:rsidP="00B1488F">
            <w:pPr>
              <w:pStyle w:val="TableParagraph"/>
              <w:spacing w:line="329" w:lineRule="exact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B1488F">
              <w:rPr>
                <w:rFonts w:ascii="Comic Sans MS" w:eastAsia="Comic Sans MS" w:hAnsi="Comic Sans MS" w:cs="Comic Sans MS"/>
                <w:sz w:val="24"/>
                <w:szCs w:val="24"/>
              </w:rPr>
              <w:t>torm Boy</w:t>
            </w:r>
          </w:p>
        </w:tc>
      </w:tr>
      <w:tr w:rsidR="000B22D1" w:rsidTr="001110A5">
        <w:trPr>
          <w:trHeight w:hRule="exact" w:val="1275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Focu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B22D1" w:rsidRDefault="000B22D1" w:rsidP="002C7874">
            <w:pPr>
              <w:pStyle w:val="TableParagraph"/>
              <w:spacing w:before="1" w:line="275" w:lineRule="auto"/>
              <w:ind w:left="108" w:right="24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ish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="008F55A4"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S2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om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fo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isteni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g,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g,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enti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g,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amm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hed</w:t>
            </w:r>
            <w:r>
              <w:rPr>
                <w:rFonts w:ascii="Comic Sans MS" w:eastAsia="Comic Sans MS" w:hAnsi="Comic Sans MS" w:cs="Comic Sans MS"/>
                <w:spacing w:val="4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Develo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ompo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………….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edge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rough</w:t>
            </w:r>
            <w:r w:rsidR="00B1488F"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persuasive</w:t>
            </w:r>
            <w:r w:rsidR="000005CA"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s. ??</w:t>
            </w:r>
          </w:p>
        </w:tc>
      </w:tr>
      <w:tr w:rsidR="000B22D1" w:rsidTr="001110A5">
        <w:trPr>
          <w:trHeight w:hRule="exact" w:val="1264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414F3D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B22D1" w:rsidRDefault="000B22D1" w:rsidP="002C787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B22D1" w:rsidRDefault="00B1488F" w:rsidP="00A90EC9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Storm Boy, Way Home, </w:t>
            </w:r>
          </w:p>
          <w:p w:rsidR="00B1488F" w:rsidRDefault="00B1488F" w:rsidP="00A90EC9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Cogs – Local Environment</w:t>
            </w:r>
          </w:p>
          <w:p w:rsidR="00AF610A" w:rsidRDefault="00AF610A" w:rsidP="00A90EC9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You tube clip </w:t>
            </w:r>
            <w:r w:rsidR="001110A5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110A5">
              <w:rPr>
                <w:rFonts w:ascii="Comic Sans MS" w:eastAsia="Comic Sans MS" w:hAnsi="Comic Sans MS" w:cs="Comic Sans MS"/>
                <w:sz w:val="24"/>
                <w:szCs w:val="24"/>
              </w:rPr>
              <w:t>Movie trailer, storm clip</w:t>
            </w:r>
          </w:p>
          <w:p w:rsidR="00B1488F" w:rsidRDefault="00B1488F" w:rsidP="00A90EC9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0B22D1" w:rsidTr="00B1488F">
        <w:trPr>
          <w:trHeight w:hRule="exact" w:val="694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spacing w:before="18" w:line="220" w:lineRule="exact"/>
            </w:pPr>
          </w:p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ritical 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ct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B22D1" w:rsidRDefault="000B22D1" w:rsidP="002C787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B22D1" w:rsidRDefault="000B22D1" w:rsidP="002C7874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omp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ensi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y,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texts,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</w:p>
        </w:tc>
      </w:tr>
      <w:tr w:rsidR="000B22D1" w:rsidTr="00B1488F">
        <w:trPr>
          <w:trHeight w:hRule="exact" w:val="736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spacing w:before="18" w:line="220" w:lineRule="exact"/>
            </w:pPr>
          </w:p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ing across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he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curri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ulu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B22D1" w:rsidRDefault="000B22D1" w:rsidP="002C787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90EC9" w:rsidRDefault="00B1488F" w:rsidP="00B1488F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Cogs Unit – Local Environment</w:t>
            </w:r>
          </w:p>
        </w:tc>
      </w:tr>
      <w:tr w:rsidR="000B22D1" w:rsidTr="00B1488F">
        <w:trPr>
          <w:trHeight w:hRule="exact" w:val="2490"/>
        </w:trPr>
        <w:tc>
          <w:tcPr>
            <w:tcW w:w="45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B22D1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0B22D1" w:rsidRPr="00680055" w:rsidRDefault="000B22D1" w:rsidP="002C7874">
            <w:pPr>
              <w:pStyle w:val="TableParagraph"/>
              <w:ind w:left="97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680055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10854" w:type="dxa"/>
            <w:gridSpan w:val="4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4C32DD" w:rsidRDefault="004C32DD" w:rsidP="000005CA">
            <w:pPr>
              <w:spacing w:after="0"/>
              <w:rPr>
                <w:b/>
              </w:rPr>
            </w:pPr>
            <w:r w:rsidRPr="00235302">
              <w:rPr>
                <w:b/>
              </w:rPr>
              <w:t>Pre​ Assessment​</w:t>
            </w:r>
          </w:p>
          <w:p w:rsidR="00B1488F" w:rsidRPr="00B1488F" w:rsidRDefault="00B1488F" w:rsidP="00B1488F">
            <w:r>
              <w:t>Do you prefer dogs or cats? Give your reasons with supporting evidence to justify your opinions.</w:t>
            </w:r>
          </w:p>
          <w:p w:rsidR="000B22D1" w:rsidRPr="000005CA" w:rsidRDefault="000005CA" w:rsidP="000005C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0005C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Post Assessment</w:t>
            </w:r>
          </w:p>
          <w:p w:rsidR="00B1488F" w:rsidRPr="00241124" w:rsidRDefault="00B1488F" w:rsidP="00B1488F">
            <w:pPr>
              <w:rPr>
                <w:i/>
              </w:rPr>
            </w:pPr>
            <w:r w:rsidRPr="00241124">
              <w:rPr>
                <w:i/>
              </w:rPr>
              <w:t xml:space="preserve">Compose a persuasive text (written, poster, role play, multi-modal, </w:t>
            </w:r>
            <w:proofErr w:type="gramStart"/>
            <w:r w:rsidRPr="00241124">
              <w:rPr>
                <w:i/>
              </w:rPr>
              <w:t>film</w:t>
            </w:r>
            <w:proofErr w:type="gramEnd"/>
            <w:r w:rsidRPr="00241124">
              <w:rPr>
                <w:i/>
              </w:rPr>
              <w:t>, digital) that demonstrates an awareness of multiple perspectives or bias or point of view based on a particular issue.  They can then persuade others to their point of view.</w:t>
            </w:r>
            <w:r>
              <w:rPr>
                <w:i/>
              </w:rPr>
              <w:t xml:space="preserve"> (See attached Rubric A-E)</w:t>
            </w:r>
          </w:p>
          <w:p w:rsidR="000005CA" w:rsidRDefault="000005CA" w:rsidP="00B1488F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647E3" w:rsidTr="007F6F17">
        <w:trPr>
          <w:cantSplit/>
          <w:trHeight w:hRule="exact" w:val="1041"/>
        </w:trPr>
        <w:tc>
          <w:tcPr>
            <w:tcW w:w="1506" w:type="dxa"/>
            <w:tcBorders>
              <w:top w:val="single" w:sz="8" w:space="0" w:color="4F81BC"/>
              <w:left w:val="single" w:sz="8" w:space="0" w:color="4F81BC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47E3" w:rsidRPr="001647E3" w:rsidRDefault="001647E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3559D4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Term 2</w:t>
            </w:r>
          </w:p>
          <w:p w:rsidR="001647E3" w:rsidRPr="001647E3" w:rsidRDefault="001647E3" w:rsidP="00D45FF3">
            <w:pPr>
              <w:pStyle w:val="TableParagraph"/>
              <w:ind w:left="97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1647E3" w:rsidP="00D45FF3">
            <w:pPr>
              <w:pStyle w:val="TableParagraph"/>
              <w:ind w:left="97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  <w:r w:rsidRPr="001647E3"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Teaching and Learning</w:t>
            </w:r>
          </w:p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tcBorders>
              <w:top w:val="single" w:sz="8" w:space="0" w:color="4F81BC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0C0519" w:rsidRDefault="00C33950" w:rsidP="00C33950">
            <w:pPr>
              <w:pStyle w:val="TableParagraph"/>
              <w:spacing w:before="16" w:line="252" w:lineRule="auto"/>
              <w:ind w:left="225" w:right="436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R2L</w:t>
            </w:r>
            <w:r w:rsidR="000C0519"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/</w:t>
            </w:r>
          </w:p>
          <w:p w:rsidR="001647E3" w:rsidRPr="000C0519" w:rsidRDefault="001647E3" w:rsidP="000C0519">
            <w:pPr>
              <w:jc w:val="center"/>
              <w:rPr>
                <w:lang w:val="en-US"/>
              </w:rPr>
            </w:pPr>
          </w:p>
        </w:tc>
        <w:tc>
          <w:tcPr>
            <w:tcW w:w="3279" w:type="dxa"/>
            <w:vMerge w:val="restart"/>
            <w:tcBorders>
              <w:top w:val="single" w:sz="8" w:space="0" w:color="4F81BC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</w:p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jc w:val="center"/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</w:pPr>
            <w:r w:rsidRPr="001647E3"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Adjustments</w:t>
            </w:r>
          </w:p>
        </w:tc>
        <w:tc>
          <w:tcPr>
            <w:tcW w:w="1005" w:type="dxa"/>
            <w:vMerge w:val="restart"/>
            <w:tcBorders>
              <w:top w:val="single" w:sz="8" w:space="0" w:color="4F81BC"/>
              <w:left w:val="single" w:sz="4" w:space="0" w:color="auto"/>
              <w:right w:val="single" w:sz="8" w:space="0" w:color="4F81BC"/>
            </w:tcBorders>
            <w:shd w:val="clear" w:color="auto" w:fill="548DD4" w:themeFill="text2" w:themeFillTint="99"/>
            <w:textDirection w:val="tbRl"/>
            <w:vAlign w:val="bottom"/>
          </w:tcPr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</w:pPr>
            <w:r w:rsidRPr="001647E3"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  <w:t>Registration</w:t>
            </w:r>
          </w:p>
        </w:tc>
      </w:tr>
      <w:tr w:rsidR="001647E3" w:rsidTr="007F6F17">
        <w:trPr>
          <w:cantSplit/>
          <w:trHeight w:hRule="exact" w:val="798"/>
        </w:trPr>
        <w:tc>
          <w:tcPr>
            <w:tcW w:w="1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4" w:space="0" w:color="auto"/>
            </w:tcBorders>
            <w:shd w:val="clear" w:color="auto" w:fill="548DD4" w:themeFill="text2" w:themeFillTint="99"/>
          </w:tcPr>
          <w:p w:rsidR="001647E3" w:rsidRDefault="001647E3" w:rsidP="00D45FF3">
            <w:pPr>
              <w:pStyle w:val="TableParagraph"/>
              <w:ind w:left="97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1647E3" w:rsidRDefault="001647E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1647E3">
              <w:rPr>
                <w:rFonts w:ascii="Comic Sans MS" w:eastAsia="Comic Sans MS" w:hAnsi="Comic Sans MS" w:cs="Comic Sans MS"/>
                <w:b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6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8" w:space="0" w:color="4F81BC"/>
              <w:right w:val="single" w:sz="4" w:space="0" w:color="auto"/>
            </w:tcBorders>
          </w:tcPr>
          <w:p w:rsidR="001647E3" w:rsidRPr="00F95DF7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8" w:space="0" w:color="4F81BC"/>
              <w:right w:val="single" w:sz="4" w:space="0" w:color="auto"/>
            </w:tcBorders>
          </w:tcPr>
          <w:p w:rsidR="001647E3" w:rsidRP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8" w:space="0" w:color="4F81BC"/>
              <w:right w:val="single" w:sz="8" w:space="0" w:color="4F81BC"/>
            </w:tcBorders>
            <w:textDirection w:val="tbRl"/>
            <w:vAlign w:val="bottom"/>
          </w:tcPr>
          <w:p w:rsidR="001647E3" w:rsidRDefault="001647E3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2C7874" w:rsidTr="007F6F17">
        <w:trPr>
          <w:trHeight w:val="8045"/>
        </w:trPr>
        <w:tc>
          <w:tcPr>
            <w:tcW w:w="1506" w:type="dxa"/>
            <w:tcBorders>
              <w:top w:val="single" w:sz="8" w:space="0" w:color="4F81BC"/>
              <w:left w:val="single" w:sz="8" w:space="0" w:color="4F81BC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2C7874" w:rsidRDefault="002C7874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AF610A">
            <w:pPr>
              <w:pStyle w:val="TableParagrap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F93167">
            <w:pPr>
              <w:pStyle w:val="TableParagrap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</w:t>
            </w: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1F6789">
            <w:pPr>
              <w:pStyle w:val="TableParagrap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B50446">
            <w:pPr>
              <w:pStyle w:val="TableParagrap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</w:t>
            </w:r>
            <w:r w:rsidR="0082287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7011A7" w:rsidRDefault="007011A7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D45FF3" w:rsidRDefault="00D45FF3" w:rsidP="007011A7">
            <w:pPr>
              <w:pStyle w:val="TableParagrap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201BBE" w:rsidRDefault="00D45FF3" w:rsidP="00D45FF3">
            <w:pPr>
              <w:pStyle w:val="TableParagraph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</w:t>
            </w: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Pr="00201BBE" w:rsidRDefault="00201BBE" w:rsidP="00201BBE">
            <w:pPr>
              <w:rPr>
                <w:lang w:val="en-US"/>
              </w:rPr>
            </w:pPr>
          </w:p>
          <w:p w:rsidR="00201BBE" w:rsidRDefault="00201BBE" w:rsidP="007011A7">
            <w:pPr>
              <w:rPr>
                <w:lang w:val="en-US"/>
              </w:rPr>
            </w:pPr>
          </w:p>
          <w:p w:rsidR="007011A7" w:rsidRDefault="007011A7" w:rsidP="007011A7">
            <w:pPr>
              <w:rPr>
                <w:lang w:val="en-US"/>
              </w:rPr>
            </w:pPr>
          </w:p>
          <w:p w:rsidR="007011A7" w:rsidRDefault="007011A7" w:rsidP="007011A7">
            <w:pPr>
              <w:rPr>
                <w:lang w:val="en-US"/>
              </w:rPr>
            </w:pPr>
          </w:p>
          <w:p w:rsidR="00D45FF3" w:rsidRPr="002A2879" w:rsidRDefault="00201BB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2879">
              <w:rPr>
                <w:b/>
                <w:sz w:val="28"/>
                <w:szCs w:val="28"/>
                <w:lang w:val="en-US"/>
              </w:rPr>
              <w:t>6</w:t>
            </w:r>
          </w:p>
          <w:p w:rsidR="00201BBE" w:rsidRPr="002A2879" w:rsidRDefault="00201BB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01BBE" w:rsidRPr="002A2879" w:rsidRDefault="00201BB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01BBE" w:rsidRPr="002A2879" w:rsidRDefault="00201BB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939A6" w:rsidRPr="002A2879" w:rsidRDefault="004939A6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939A6" w:rsidRPr="002A2879" w:rsidRDefault="004939A6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939A6" w:rsidRPr="002A2879" w:rsidRDefault="004939A6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939A6" w:rsidRPr="002A2879" w:rsidRDefault="004939A6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939A6" w:rsidRPr="002A2879" w:rsidRDefault="004939A6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2879">
              <w:rPr>
                <w:b/>
                <w:sz w:val="28"/>
                <w:szCs w:val="28"/>
                <w:lang w:val="en-US"/>
              </w:rPr>
              <w:t>7</w:t>
            </w:r>
          </w:p>
          <w:p w:rsidR="006C705E" w:rsidRPr="002A2879" w:rsidRDefault="006C705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05E" w:rsidRPr="002A2879" w:rsidRDefault="006C705E" w:rsidP="00201B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14F3D" w:rsidRDefault="006C705E" w:rsidP="00201BBE">
            <w:pPr>
              <w:jc w:val="center"/>
              <w:rPr>
                <w:sz w:val="24"/>
                <w:szCs w:val="24"/>
                <w:lang w:val="en-US"/>
              </w:rPr>
            </w:pPr>
            <w:r w:rsidRPr="002A2879">
              <w:rPr>
                <w:b/>
                <w:sz w:val="28"/>
                <w:szCs w:val="28"/>
                <w:lang w:val="en-US"/>
              </w:rPr>
              <w:t>8</w:t>
            </w:r>
            <w:r w:rsidR="00513C80">
              <w:rPr>
                <w:b/>
                <w:sz w:val="28"/>
                <w:szCs w:val="28"/>
                <w:lang w:val="en-US"/>
              </w:rPr>
              <w:t xml:space="preserve"> &amp; 9</w:t>
            </w:r>
          </w:p>
          <w:p w:rsidR="00414F3D" w:rsidRP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414F3D" w:rsidRP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414F3D" w:rsidRP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414F3D" w:rsidRP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414F3D" w:rsidRP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414F3D" w:rsidRDefault="00414F3D" w:rsidP="00414F3D">
            <w:pPr>
              <w:rPr>
                <w:sz w:val="24"/>
                <w:szCs w:val="24"/>
                <w:lang w:val="en-US"/>
              </w:rPr>
            </w:pPr>
          </w:p>
          <w:p w:rsidR="006C705E" w:rsidRDefault="006C705E" w:rsidP="00414F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14F3D" w:rsidRDefault="00414F3D" w:rsidP="00414F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14F3D" w:rsidRDefault="00414F3D" w:rsidP="00414F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14F3D" w:rsidRPr="00414F3D" w:rsidRDefault="00414F3D" w:rsidP="00414F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B1488F" w:rsidRPr="00241124" w:rsidRDefault="00B1488F" w:rsidP="00B1488F">
            <w:pPr>
              <w:rPr>
                <w:b/>
                <w:u w:val="single"/>
              </w:rPr>
            </w:pPr>
            <w:r w:rsidRPr="00241124">
              <w:rPr>
                <w:b/>
                <w:u w:val="single"/>
              </w:rPr>
              <w:lastRenderedPageBreak/>
              <w:t>Pre Assessment Task:</w:t>
            </w:r>
          </w:p>
          <w:p w:rsidR="00B1488F" w:rsidRDefault="00B1488F" w:rsidP="00B1488F">
            <w:r>
              <w:t>Do you prefer dogs or cats?</w:t>
            </w:r>
          </w:p>
          <w:p w:rsidR="00B1488F" w:rsidRDefault="00B1488F" w:rsidP="00B1488F">
            <w:r>
              <w:t xml:space="preserve"> Give your reasons with supporting evidence to justify your opinions.</w:t>
            </w:r>
          </w:p>
          <w:p w:rsidR="007F6F17" w:rsidRDefault="00AF610A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Introduce the text Storm Boy – Set the Scene, background information,</w:t>
            </w:r>
          </w:p>
          <w:p w:rsidR="00AF610A" w:rsidRDefault="00AF610A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F610A" w:rsidRDefault="00AF610A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Show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clip of a storm/creative art – discuss the different emotions taken from the storm, different points of views</w:t>
            </w:r>
          </w:p>
          <w:p w:rsidR="00AF610A" w:rsidRDefault="00AF610A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F610A" w:rsidRDefault="00AF610A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Show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youclip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storm boy trailer for the movie</w:t>
            </w:r>
          </w:p>
          <w:p w:rsidR="001110A5" w:rsidRDefault="001110A5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110A5" w:rsidRDefault="001110A5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Research the Coorong and present a detailed report or desc</w:t>
            </w:r>
            <w:r w:rsidR="00F93167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iption</w:t>
            </w:r>
          </w:p>
          <w:p w:rsidR="00883A02" w:rsidRDefault="00883A02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Follow spelling, grammar and punctuation scope and sequence. </w:t>
            </w: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pag</w:t>
            </w:r>
            <w:r w:rsidR="00606E56">
              <w:rPr>
                <w:rFonts w:ascii="Comic Sans MS" w:eastAsia="Comic Sans MS" w:hAnsi="Comic Sans MS" w:cs="Comic Sans MS"/>
                <w:sz w:val="20"/>
                <w:szCs w:val="20"/>
              </w:rPr>
              <w:t>es 18-24</w:t>
            </w: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discuss characters, (role play of character traits and profiles) Character worksheet on justifying opinion on preferred character.</w:t>
            </w: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Comprehension tasks (here, hidden head)</w:t>
            </w:r>
          </w:p>
          <w:p w:rsidR="00883A02" w:rsidRDefault="00883A02" w:rsidP="00883A02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Follow spelling, grammar and punctuation scope and sequence. </w:t>
            </w:r>
          </w:p>
          <w:p w:rsidR="00883A02" w:rsidRDefault="00883A02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6789" w:rsidRDefault="001F6789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6789" w:rsidRDefault="001F6789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NAPLAN</w:t>
            </w: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Preparation and Participation</w:t>
            </w: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Pages 24-28 Storm Boy</w:t>
            </w:r>
          </w:p>
          <w:p w:rsidR="00883A02" w:rsidRDefault="00883A02" w:rsidP="00883A02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883A02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Follow spelling, grammar and punctuation scope and sequence. </w:t>
            </w: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50446" w:rsidRDefault="00B50446" w:rsidP="00AF610A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Watch make it possible</w:t>
            </w:r>
            <w:r w:rsidR="008228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video (selected parts of video)</w:t>
            </w:r>
          </w:p>
          <w:p w:rsidR="00822877" w:rsidRDefault="00822877" w:rsidP="00822877">
            <w:pPr>
              <w:pStyle w:val="TableParagraph"/>
              <w:numPr>
                <w:ilvl w:val="0"/>
                <w:numId w:val="3"/>
              </w:numPr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Discuss the issue, possible bias, one-sided</w:t>
            </w:r>
          </w:p>
          <w:p w:rsidR="00822877" w:rsidRDefault="00822877" w:rsidP="00822877">
            <w:pPr>
              <w:pStyle w:val="TableParagraph"/>
              <w:numPr>
                <w:ilvl w:val="0"/>
                <w:numId w:val="3"/>
              </w:numPr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Supporting evidence</w:t>
            </w:r>
          </w:p>
          <w:p w:rsidR="00822877" w:rsidRDefault="00822877" w:rsidP="00822877">
            <w:pPr>
              <w:pStyle w:val="TableParagraph"/>
              <w:numPr>
                <w:ilvl w:val="0"/>
                <w:numId w:val="3"/>
              </w:numPr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Persuassive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devices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(baby animals, visuals, giving the animals human like characteristics, music, lighting and emotion, feelings of animals</w:t>
            </w:r>
          </w:p>
          <w:p w:rsidR="00822877" w:rsidRDefault="00822877" w:rsidP="00822877">
            <w:pPr>
              <w:pStyle w:val="TableParagraph"/>
              <w:numPr>
                <w:ilvl w:val="0"/>
                <w:numId w:val="3"/>
              </w:numPr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Multiple responses/opinions</w:t>
            </w:r>
          </w:p>
          <w:p w:rsidR="00822877" w:rsidRDefault="0082287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Select a response and discuss why you would have chosen that option. IS there another option. Children create a visual prop to use to help support an oral response to this issue.</w:t>
            </w:r>
          </w:p>
          <w:p w:rsidR="00883A02" w:rsidRDefault="00883A02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883A02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Follow spelling, grammar and punctuation scope and sequence. </w:t>
            </w:r>
          </w:p>
          <w:p w:rsidR="00883A02" w:rsidRDefault="00883A02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D1C13" w:rsidRDefault="004F38E3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a variety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clips explain advertisements</w:t>
            </w:r>
          </w:p>
          <w:p w:rsidR="004F38E3" w:rsidRDefault="004F38E3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  <w:r w:rsidRPr="004F38E3"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Buy Me That: Helping Kids Understand Toy Ads</w:t>
            </w:r>
          </w:p>
          <w:p w:rsidR="004F38E3" w:rsidRDefault="004F38E3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 xml:space="preserve">Food add tricks: Helping kids understand fast food ads on </w:t>
            </w:r>
            <w:proofErr w:type="spellStart"/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tv</w:t>
            </w:r>
            <w:proofErr w:type="spellEnd"/>
          </w:p>
          <w:p w:rsidR="004F38E3" w:rsidRDefault="004F38E3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Examples of persuasive adds – Spot Toyota Hilux Baby come up</w:t>
            </w:r>
          </w:p>
          <w:p w:rsidR="004F38E3" w:rsidRDefault="007011A7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  <w:proofErr w:type="spellStart"/>
            <w:r w:rsidRPr="007011A7"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Kelloggs</w:t>
            </w:r>
            <w:proofErr w:type="spellEnd"/>
            <w:r w:rsidRPr="007011A7"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 xml:space="preserve"> LCMs 2010 Ad</w:t>
            </w:r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etc</w:t>
            </w:r>
            <w:proofErr w:type="spellEnd"/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 xml:space="preserve">Discuss the persuasive techniques used in advertising, audience, </w:t>
            </w:r>
            <w:proofErr w:type="spellStart"/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bias.Perspective</w:t>
            </w:r>
            <w:proofErr w:type="spellEnd"/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</w:pPr>
          </w:p>
          <w:p w:rsidR="007011A7" w:rsidRPr="007011A7" w:rsidRDefault="007011A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Style w:val="watch-title"/>
                <w:i/>
                <w:color w:val="222222"/>
                <w:kern w:val="36"/>
                <w:sz w:val="24"/>
                <w:szCs w:val="24"/>
                <w:lang w:val="en"/>
              </w:rPr>
              <w:t>Students in pairs or group of 3 then create their own advertisement aimed at persuading their peers to purchase a fast food product of their choice.</w:t>
            </w:r>
          </w:p>
          <w:p w:rsidR="007D1C13" w:rsidRDefault="007D1C13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D1C13" w:rsidRDefault="007011A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then create an advertisement aimed at convincing consumers not to purchase fast food products.</w:t>
            </w:r>
          </w:p>
          <w:p w:rsidR="00883A02" w:rsidRDefault="00883A02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011A7" w:rsidRDefault="00D1332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Discuss the issue of animals living in zoos. List the reasons for and against. All perspectives need to be discussed and explored.</w:t>
            </w:r>
          </w:p>
          <w:p w:rsidR="00D1332A" w:rsidRDefault="00D1332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332A" w:rsidRDefault="00D1332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Explore the difference between a zoo and a sanctuary </w:t>
            </w:r>
          </w:p>
          <w:p w:rsidR="007011A7" w:rsidRDefault="007011A7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Should sanctuaries</w:t>
            </w:r>
            <w:r w:rsidR="00D1332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zoos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 created for animals to live in?</w:t>
            </w:r>
          </w:p>
          <w:p w:rsidR="007D1C13" w:rsidRDefault="007D1C13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D1C13" w:rsidRDefault="007D1C13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research the benefits of sanctuaries</w:t>
            </w:r>
            <w:r w:rsidR="00D1332A">
              <w:rPr>
                <w:rFonts w:ascii="Comic Sans MS" w:eastAsia="Comic Sans MS" w:hAnsi="Comic Sans MS" w:cs="Comic Sans MS"/>
                <w:sz w:val="20"/>
                <w:szCs w:val="20"/>
              </w:rPr>
              <w:t>/zoos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protecting animals.</w:t>
            </w:r>
          </w:p>
          <w:p w:rsidR="00D1332A" w:rsidRDefault="00D1332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332A" w:rsidRDefault="00D1332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Students then present a </w:t>
            </w:r>
            <w:r w:rsidR="00513C80">
              <w:rPr>
                <w:rFonts w:ascii="Comic Sans MS" w:eastAsia="Comic Sans MS" w:hAnsi="Comic Sans MS" w:cs="Comic Sans MS"/>
                <w:sz w:val="20"/>
                <w:szCs w:val="20"/>
              </w:rPr>
              <w:t>3 page PowerP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oint expressing the positives and benefits of each then finally making an informed decision and justifying with evidence their choice.</w:t>
            </w: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Continue reading Storm Boy</w:t>
            </w:r>
          </w:p>
          <w:p w:rsidR="00513C80" w:rsidRDefault="009340DA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a selection</w:t>
            </w: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513C80" w:rsidP="00513C80">
            <w:pPr>
              <w:jc w:val="center"/>
              <w:rPr>
                <w:b/>
                <w:sz w:val="32"/>
                <w:szCs w:val="32"/>
              </w:rPr>
            </w:pPr>
            <w:r w:rsidRPr="00F901BF">
              <w:rPr>
                <w:b/>
                <w:sz w:val="32"/>
                <w:szCs w:val="32"/>
              </w:rPr>
              <w:t xml:space="preserve">Everyone should have their own vegetable garden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513C80" w:rsidRDefault="00513C80" w:rsidP="00513C80">
            <w:pPr>
              <w:jc w:val="center"/>
              <w:rPr>
                <w:b/>
                <w:sz w:val="32"/>
                <w:szCs w:val="32"/>
              </w:rPr>
            </w:pPr>
            <w:r w:rsidRPr="00F901BF">
              <w:rPr>
                <w:b/>
                <w:sz w:val="32"/>
                <w:szCs w:val="32"/>
              </w:rPr>
              <w:t xml:space="preserve">to be </w:t>
            </w:r>
          </w:p>
          <w:p w:rsidR="00513C80" w:rsidRPr="00F901BF" w:rsidRDefault="00513C80" w:rsidP="00513C8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self-sufficient</w:t>
            </w:r>
            <w:proofErr w:type="gramEnd"/>
            <w:r>
              <w:rPr>
                <w:b/>
                <w:sz w:val="32"/>
                <w:szCs w:val="32"/>
              </w:rPr>
              <w:t>!</w:t>
            </w:r>
          </w:p>
          <w:p w:rsidR="00513C80" w:rsidRDefault="00513C80" w:rsidP="00513C80"/>
          <w:p w:rsidR="00513C80" w:rsidRPr="00241124" w:rsidRDefault="00513C80" w:rsidP="00513C80">
            <w:pPr>
              <w:rPr>
                <w:i/>
              </w:rPr>
            </w:pPr>
            <w:r w:rsidRPr="00241124">
              <w:rPr>
                <w:i/>
              </w:rPr>
              <w:t xml:space="preserve">Compose a persuasive text (written, poster, role play, multi-modal, </w:t>
            </w:r>
            <w:proofErr w:type="gramStart"/>
            <w:r w:rsidRPr="00241124">
              <w:rPr>
                <w:i/>
              </w:rPr>
              <w:t>film</w:t>
            </w:r>
            <w:proofErr w:type="gramEnd"/>
            <w:r w:rsidRPr="00241124">
              <w:rPr>
                <w:i/>
              </w:rPr>
              <w:t>, digital) that demonstrates an awareness of multiple perspectives or bias or point of view based on a particular issue.  They can then persuade others to their point of view.</w:t>
            </w: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Assessment Task</w:t>
            </w:r>
          </w:p>
          <w:p w:rsidR="00513C80" w:rsidRDefault="00513C80" w:rsidP="00822877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4F81BC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</w:tcPr>
          <w:p w:rsidR="00414F3D" w:rsidRDefault="00414F3D" w:rsidP="00201BBE">
            <w:pPr>
              <w:rPr>
                <w:lang w:val="en-US"/>
              </w:rPr>
            </w:pPr>
          </w:p>
          <w:p w:rsidR="00AF610A" w:rsidRDefault="00AF610A" w:rsidP="00201BBE">
            <w:pPr>
              <w:rPr>
                <w:lang w:val="en-US"/>
              </w:rPr>
            </w:pPr>
            <w:r>
              <w:rPr>
                <w:lang w:val="en-US"/>
              </w:rPr>
              <w:t>Begin reading the story up to page 17</w:t>
            </w:r>
          </w:p>
          <w:p w:rsidR="00AF610A" w:rsidRDefault="00AF610A" w:rsidP="00201BBE">
            <w:pPr>
              <w:rPr>
                <w:lang w:val="en-US"/>
              </w:rPr>
            </w:pPr>
            <w:r>
              <w:rPr>
                <w:lang w:val="en-US"/>
              </w:rPr>
              <w:t>Discuss and introduce new vocab</w:t>
            </w:r>
          </w:p>
          <w:p w:rsidR="001110A5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>Introduce text Internet Ban for Australian Children.</w:t>
            </w:r>
          </w:p>
          <w:p w:rsidR="00606E56" w:rsidRDefault="00606E56" w:rsidP="00201BBE">
            <w:pPr>
              <w:rPr>
                <w:lang w:val="en-US"/>
              </w:rPr>
            </w:pPr>
            <w:r>
              <w:rPr>
                <w:lang w:val="en-US"/>
              </w:rPr>
              <w:t>Parents Should let children stay up late</w:t>
            </w:r>
          </w:p>
          <w:p w:rsidR="00F93167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>Complete activity</w:t>
            </w:r>
          </w:p>
          <w:p w:rsidR="00F93167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>Rewrite</w:t>
            </w:r>
          </w:p>
          <w:p w:rsidR="00F93167" w:rsidRDefault="00F93167" w:rsidP="00201BBE">
            <w:pPr>
              <w:rPr>
                <w:lang w:val="en-US"/>
              </w:rPr>
            </w:pPr>
          </w:p>
          <w:p w:rsidR="00F93167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 xml:space="preserve">Kangaroo Culling </w:t>
            </w:r>
          </w:p>
          <w:p w:rsidR="00F93167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Questions </w:t>
            </w:r>
          </w:p>
          <w:p w:rsidR="00F93167" w:rsidRDefault="00F93167" w:rsidP="00201BBE">
            <w:pPr>
              <w:rPr>
                <w:lang w:val="en-US"/>
              </w:rPr>
            </w:pPr>
            <w:r>
              <w:rPr>
                <w:lang w:val="en-US"/>
              </w:rPr>
              <w:t>Joint rewrite</w:t>
            </w:r>
          </w:p>
          <w:p w:rsidR="00606E56" w:rsidRDefault="001F6789" w:rsidP="00201BBE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 should be banned </w:t>
            </w:r>
          </w:p>
          <w:p w:rsidR="001F6789" w:rsidRDefault="001F6789" w:rsidP="00201BBE">
            <w:pPr>
              <w:rPr>
                <w:lang w:val="en-US"/>
              </w:rPr>
            </w:pPr>
          </w:p>
          <w:p w:rsidR="001F6789" w:rsidRDefault="001F6789" w:rsidP="00201BBE">
            <w:pPr>
              <w:rPr>
                <w:lang w:val="en-US"/>
              </w:rPr>
            </w:pPr>
          </w:p>
          <w:p w:rsidR="001F6789" w:rsidRDefault="001F6789" w:rsidP="00201BBE">
            <w:pPr>
              <w:rPr>
                <w:lang w:val="en-US"/>
              </w:rPr>
            </w:pPr>
          </w:p>
          <w:p w:rsidR="001F6789" w:rsidRDefault="001F6789" w:rsidP="00201BBE">
            <w:pPr>
              <w:rPr>
                <w:lang w:val="en-US"/>
              </w:rPr>
            </w:pPr>
            <w:r>
              <w:rPr>
                <w:lang w:val="en-US"/>
              </w:rPr>
              <w:t>Detailed reading pages  24-28</w:t>
            </w:r>
          </w:p>
          <w:p w:rsidR="001F6789" w:rsidRDefault="001F6789" w:rsidP="00201BBE">
            <w:pPr>
              <w:rPr>
                <w:lang w:val="en-US"/>
              </w:rPr>
            </w:pPr>
            <w:r>
              <w:rPr>
                <w:lang w:val="en-US"/>
              </w:rPr>
              <w:t>Comprehension questions</w:t>
            </w:r>
          </w:p>
          <w:p w:rsidR="001F6789" w:rsidRDefault="001F6789" w:rsidP="00201BBE">
            <w:pPr>
              <w:rPr>
                <w:lang w:val="en-US"/>
              </w:rPr>
            </w:pPr>
            <w:r>
              <w:rPr>
                <w:lang w:val="en-US"/>
              </w:rPr>
              <w:t>Joined rewrite of pelicans</w:t>
            </w:r>
          </w:p>
          <w:p w:rsidR="007011A7" w:rsidRDefault="007011A7" w:rsidP="00201BBE">
            <w:pPr>
              <w:rPr>
                <w:lang w:val="en-US"/>
              </w:rPr>
            </w:pPr>
            <w:r>
              <w:rPr>
                <w:lang w:val="en-US"/>
              </w:rPr>
              <w:t>Report of Pelicans</w:t>
            </w:r>
          </w:p>
          <w:p w:rsidR="007011A7" w:rsidRDefault="007011A7" w:rsidP="00201BBE">
            <w:pPr>
              <w:rPr>
                <w:lang w:val="en-US"/>
              </w:rPr>
            </w:pPr>
          </w:p>
          <w:p w:rsidR="007011A7" w:rsidRDefault="007011A7" w:rsidP="00201BBE">
            <w:pPr>
              <w:rPr>
                <w:lang w:val="en-US"/>
              </w:rPr>
            </w:pPr>
          </w:p>
          <w:p w:rsidR="007011A7" w:rsidRDefault="007011A7" w:rsidP="00201BBE">
            <w:pPr>
              <w:rPr>
                <w:lang w:val="en-US"/>
              </w:rPr>
            </w:pPr>
            <w:r>
              <w:rPr>
                <w:lang w:val="en-US"/>
              </w:rPr>
              <w:t>Detailed Reading pages 29-32</w:t>
            </w:r>
          </w:p>
          <w:p w:rsidR="007011A7" w:rsidRDefault="007011A7" w:rsidP="00201BBE">
            <w:pPr>
              <w:rPr>
                <w:lang w:val="en-US"/>
              </w:rPr>
            </w:pPr>
            <w:r>
              <w:rPr>
                <w:lang w:val="en-US"/>
              </w:rPr>
              <w:t>Comprehension questions</w:t>
            </w:r>
          </w:p>
          <w:p w:rsidR="007011A7" w:rsidRDefault="007011A7" w:rsidP="00201BBE">
            <w:pPr>
              <w:rPr>
                <w:lang w:val="en-US"/>
              </w:rPr>
            </w:pPr>
            <w:r>
              <w:rPr>
                <w:lang w:val="en-US"/>
              </w:rPr>
              <w:t xml:space="preserve">Joined </w:t>
            </w:r>
            <w:proofErr w:type="spellStart"/>
            <w:r>
              <w:rPr>
                <w:lang w:val="en-US"/>
              </w:rPr>
              <w:t>Rewtite</w:t>
            </w:r>
            <w:proofErr w:type="spellEnd"/>
          </w:p>
          <w:p w:rsidR="007011A7" w:rsidRDefault="007011A7" w:rsidP="00201BBE">
            <w:pPr>
              <w:rPr>
                <w:lang w:val="en-US"/>
              </w:rPr>
            </w:pPr>
            <w:r>
              <w:rPr>
                <w:lang w:val="en-US"/>
              </w:rPr>
              <w:t>Asking questions to ask Storm Boy</w:t>
            </w: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</w:p>
          <w:p w:rsidR="00513C80" w:rsidRDefault="00513C80" w:rsidP="00201BBE">
            <w:pPr>
              <w:rPr>
                <w:lang w:val="en-US"/>
              </w:rPr>
            </w:pPr>
            <w:r>
              <w:rPr>
                <w:lang w:val="en-US"/>
              </w:rPr>
              <w:t>Text for and against zoos</w:t>
            </w:r>
          </w:p>
          <w:p w:rsidR="00513C80" w:rsidRDefault="00513C80" w:rsidP="00201BBE">
            <w:pPr>
              <w:rPr>
                <w:lang w:val="en-US"/>
              </w:rPr>
            </w:pPr>
            <w:r>
              <w:rPr>
                <w:lang w:val="en-US"/>
              </w:rPr>
              <w:t>R2L strategies</w:t>
            </w:r>
          </w:p>
          <w:p w:rsidR="00513C80" w:rsidRPr="00201BBE" w:rsidRDefault="00513C80" w:rsidP="00201BBE">
            <w:pPr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sz="8" w:space="0" w:color="4F81BC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</w:tcPr>
          <w:p w:rsidR="00A90EC9" w:rsidRDefault="00A90EC9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F610A" w:rsidRDefault="00AF610A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R2L adjustments</w:t>
            </w: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Cut and paste activities</w:t>
            </w:r>
          </w:p>
          <w:p w:rsidR="00F93167" w:rsidRDefault="00F9316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2877" w:rsidRDefault="00822877" w:rsidP="00822877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883A02" w:rsidRDefault="00883A02" w:rsidP="00822877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3A02" w:rsidRDefault="00883A02" w:rsidP="00822877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High level of support given</w:t>
            </w:r>
          </w:p>
          <w:p w:rsidR="00822877" w:rsidRDefault="00822877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R2L adjustments</w:t>
            </w: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Cut and paste activities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R2L adjustments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Cut and paste activities</w:t>
            </w: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R2L adjustments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Cut and paste activities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R2L adjustments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Reduced amount of work expected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Cut and paste activities</w:t>
            </w:r>
          </w:p>
          <w:p w:rsidR="00AE0AB4" w:rsidRDefault="00AE0AB4" w:rsidP="00AE0AB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E0AB4" w:rsidRDefault="00AE0AB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4F81BC"/>
              <w:left w:val="single" w:sz="4" w:space="0" w:color="auto"/>
              <w:bottom w:val="single" w:sz="4" w:space="0" w:color="548DD4" w:themeColor="text2" w:themeTint="99"/>
              <w:right w:val="single" w:sz="8" w:space="0" w:color="4F81BC"/>
            </w:tcBorders>
          </w:tcPr>
          <w:p w:rsidR="002C7874" w:rsidRDefault="002C7874" w:rsidP="002C7874">
            <w:pPr>
              <w:pStyle w:val="TableParagraph"/>
              <w:spacing w:before="16" w:line="252" w:lineRule="auto"/>
              <w:ind w:left="225" w:right="43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680055" w:rsidRPr="001701BB" w:rsidRDefault="00680055" w:rsidP="002C7874">
      <w:pPr>
        <w:rPr>
          <w:b/>
        </w:rPr>
      </w:pPr>
    </w:p>
    <w:sectPr w:rsidR="00680055" w:rsidRPr="001701BB" w:rsidSect="00590906">
      <w:footerReference w:type="default" r:id="rId15"/>
      <w:pgSz w:w="16839" w:h="11907" w:orient="landscape" w:code="9"/>
      <w:pgMar w:top="720" w:right="720" w:bottom="720" w:left="720" w:header="708" w:footer="397" w:gutter="0"/>
      <w:pgBorders w:display="firstPage" w:offsetFrom="page">
        <w:top w:val="single" w:sz="18" w:space="24" w:color="365F91" w:themeColor="accent1" w:themeShade="BF" w:shadow="1"/>
        <w:left w:val="single" w:sz="18" w:space="24" w:color="365F91" w:themeColor="accent1" w:themeShade="BF" w:shadow="1"/>
        <w:bottom w:val="single" w:sz="18" w:space="24" w:color="365F91" w:themeColor="accent1" w:themeShade="BF" w:shadow="1"/>
        <w:right w:val="single" w:sz="18" w:space="24" w:color="365F91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7F" w:rsidRDefault="00EC5A7F" w:rsidP="007D5C2A">
      <w:pPr>
        <w:spacing w:after="0" w:line="240" w:lineRule="auto"/>
      </w:pPr>
      <w:r>
        <w:separator/>
      </w:r>
    </w:p>
  </w:endnote>
  <w:endnote w:type="continuationSeparator" w:id="0">
    <w:p w:rsidR="00EC5A7F" w:rsidRDefault="00EC5A7F" w:rsidP="007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A" w:rsidRPr="001A6446" w:rsidRDefault="007D5C2A" w:rsidP="007D5C2A">
    <w:pPr>
      <w:pStyle w:val="Footer"/>
      <w:jc w:val="right"/>
      <w:rPr>
        <w:rFonts w:ascii="Segoe Print" w:hAnsi="Segoe Prin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7F" w:rsidRDefault="00EC5A7F" w:rsidP="007D5C2A">
      <w:pPr>
        <w:spacing w:after="0" w:line="240" w:lineRule="auto"/>
      </w:pPr>
      <w:r>
        <w:separator/>
      </w:r>
    </w:p>
  </w:footnote>
  <w:footnote w:type="continuationSeparator" w:id="0">
    <w:p w:rsidR="00EC5A7F" w:rsidRDefault="00EC5A7F" w:rsidP="007D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65011E"/>
    <w:multiLevelType w:val="hybridMultilevel"/>
    <w:tmpl w:val="FDB6E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960AA"/>
    <w:multiLevelType w:val="hybridMultilevel"/>
    <w:tmpl w:val="62CEF20E"/>
    <w:lvl w:ilvl="0" w:tplc="0F825AC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D"/>
    <w:rsid w:val="000005CA"/>
    <w:rsid w:val="00007EEE"/>
    <w:rsid w:val="0006589F"/>
    <w:rsid w:val="000862F1"/>
    <w:rsid w:val="00087B1C"/>
    <w:rsid w:val="000B22D1"/>
    <w:rsid w:val="000B5FF4"/>
    <w:rsid w:val="000C0519"/>
    <w:rsid w:val="000C515D"/>
    <w:rsid w:val="000F515F"/>
    <w:rsid w:val="00106FD2"/>
    <w:rsid w:val="001110A5"/>
    <w:rsid w:val="00127AA5"/>
    <w:rsid w:val="001349F5"/>
    <w:rsid w:val="00157786"/>
    <w:rsid w:val="001647E3"/>
    <w:rsid w:val="001701BB"/>
    <w:rsid w:val="00181CEF"/>
    <w:rsid w:val="001A6446"/>
    <w:rsid w:val="001F6789"/>
    <w:rsid w:val="00201BBE"/>
    <w:rsid w:val="002860D9"/>
    <w:rsid w:val="00294D16"/>
    <w:rsid w:val="002A2879"/>
    <w:rsid w:val="002C5D3A"/>
    <w:rsid w:val="002C7874"/>
    <w:rsid w:val="002D5CA6"/>
    <w:rsid w:val="003074A6"/>
    <w:rsid w:val="00332E20"/>
    <w:rsid w:val="00335BCE"/>
    <w:rsid w:val="00336A4A"/>
    <w:rsid w:val="00340ABC"/>
    <w:rsid w:val="003559D4"/>
    <w:rsid w:val="003C1D2B"/>
    <w:rsid w:val="003D372D"/>
    <w:rsid w:val="003F5955"/>
    <w:rsid w:val="00410022"/>
    <w:rsid w:val="00414F3D"/>
    <w:rsid w:val="004327D9"/>
    <w:rsid w:val="0045121E"/>
    <w:rsid w:val="00475772"/>
    <w:rsid w:val="004858D4"/>
    <w:rsid w:val="004939A6"/>
    <w:rsid w:val="0049686C"/>
    <w:rsid w:val="004B28CA"/>
    <w:rsid w:val="004C32DD"/>
    <w:rsid w:val="004F38E3"/>
    <w:rsid w:val="00513C80"/>
    <w:rsid w:val="00552279"/>
    <w:rsid w:val="0056076C"/>
    <w:rsid w:val="00587F10"/>
    <w:rsid w:val="00590906"/>
    <w:rsid w:val="00592476"/>
    <w:rsid w:val="005A4337"/>
    <w:rsid w:val="005B5D58"/>
    <w:rsid w:val="005D181E"/>
    <w:rsid w:val="005F6CDE"/>
    <w:rsid w:val="00606E56"/>
    <w:rsid w:val="0062317A"/>
    <w:rsid w:val="006374D2"/>
    <w:rsid w:val="00641857"/>
    <w:rsid w:val="0066429B"/>
    <w:rsid w:val="00664520"/>
    <w:rsid w:val="00680055"/>
    <w:rsid w:val="006C705E"/>
    <w:rsid w:val="006F772F"/>
    <w:rsid w:val="007011A7"/>
    <w:rsid w:val="00702333"/>
    <w:rsid w:val="00714572"/>
    <w:rsid w:val="007956BD"/>
    <w:rsid w:val="007D1C13"/>
    <w:rsid w:val="007D31AF"/>
    <w:rsid w:val="007D4B3A"/>
    <w:rsid w:val="007D5C2A"/>
    <w:rsid w:val="007F3259"/>
    <w:rsid w:val="007F6F17"/>
    <w:rsid w:val="008035B9"/>
    <w:rsid w:val="00822877"/>
    <w:rsid w:val="0083320C"/>
    <w:rsid w:val="00861321"/>
    <w:rsid w:val="0087625D"/>
    <w:rsid w:val="00883A02"/>
    <w:rsid w:val="008A0D79"/>
    <w:rsid w:val="008C508D"/>
    <w:rsid w:val="008D290D"/>
    <w:rsid w:val="008E3253"/>
    <w:rsid w:val="008F55A4"/>
    <w:rsid w:val="009340DA"/>
    <w:rsid w:val="00935442"/>
    <w:rsid w:val="009578A9"/>
    <w:rsid w:val="009A0EA3"/>
    <w:rsid w:val="00A3591D"/>
    <w:rsid w:val="00A41A4D"/>
    <w:rsid w:val="00A731EF"/>
    <w:rsid w:val="00A90EC9"/>
    <w:rsid w:val="00A94887"/>
    <w:rsid w:val="00AA4546"/>
    <w:rsid w:val="00AA51DB"/>
    <w:rsid w:val="00AD64ED"/>
    <w:rsid w:val="00AE0831"/>
    <w:rsid w:val="00AE0AB4"/>
    <w:rsid w:val="00AE5348"/>
    <w:rsid w:val="00AF1477"/>
    <w:rsid w:val="00AF610A"/>
    <w:rsid w:val="00B04541"/>
    <w:rsid w:val="00B13288"/>
    <w:rsid w:val="00B1488F"/>
    <w:rsid w:val="00B360A3"/>
    <w:rsid w:val="00B50446"/>
    <w:rsid w:val="00B9186B"/>
    <w:rsid w:val="00BA01B2"/>
    <w:rsid w:val="00BA5ED2"/>
    <w:rsid w:val="00BF6BCF"/>
    <w:rsid w:val="00C040E6"/>
    <w:rsid w:val="00C201BE"/>
    <w:rsid w:val="00C31E26"/>
    <w:rsid w:val="00C33950"/>
    <w:rsid w:val="00C5191B"/>
    <w:rsid w:val="00C63C5E"/>
    <w:rsid w:val="00C77781"/>
    <w:rsid w:val="00C82D2D"/>
    <w:rsid w:val="00C867A7"/>
    <w:rsid w:val="00CB11B5"/>
    <w:rsid w:val="00D0441B"/>
    <w:rsid w:val="00D11205"/>
    <w:rsid w:val="00D1332A"/>
    <w:rsid w:val="00D2067B"/>
    <w:rsid w:val="00D21890"/>
    <w:rsid w:val="00D45FF3"/>
    <w:rsid w:val="00D92821"/>
    <w:rsid w:val="00DC3579"/>
    <w:rsid w:val="00E248FF"/>
    <w:rsid w:val="00E669E8"/>
    <w:rsid w:val="00E702F3"/>
    <w:rsid w:val="00EC5A7F"/>
    <w:rsid w:val="00EE37A1"/>
    <w:rsid w:val="00F229EF"/>
    <w:rsid w:val="00F3408A"/>
    <w:rsid w:val="00F41BCB"/>
    <w:rsid w:val="00F83427"/>
    <w:rsid w:val="00F93167"/>
    <w:rsid w:val="00F95DF7"/>
    <w:rsid w:val="00FD066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956BD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A"/>
  </w:style>
  <w:style w:type="paragraph" w:styleId="Footer">
    <w:name w:val="footer"/>
    <w:basedOn w:val="Normal"/>
    <w:link w:val="FooterChar"/>
    <w:uiPriority w:val="99"/>
    <w:unhideWhenUsed/>
    <w:rsid w:val="007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A"/>
  </w:style>
  <w:style w:type="paragraph" w:customStyle="1" w:styleId="bos1">
    <w:name w:val="bos1"/>
    <w:autoRedefine/>
    <w:qFormat/>
    <w:rsid w:val="0006589F"/>
    <w:pPr>
      <w:keepNext/>
      <w:framePr w:hSpace="180" w:wrap="around" w:vAnchor="page" w:hAnchor="margin" w:y="2011"/>
      <w:spacing w:after="0" w:line="240" w:lineRule="auto"/>
      <w:contextualSpacing/>
    </w:pPr>
    <w:rPr>
      <w:rFonts w:ascii="Arial" w:eastAsia="Times New Roman" w:hAnsi="Arial" w:cs="Times New Roman"/>
      <w:sz w:val="16"/>
      <w:szCs w:val="16"/>
    </w:rPr>
  </w:style>
  <w:style w:type="paragraph" w:customStyle="1" w:styleId="bos2">
    <w:name w:val="bos2"/>
    <w:autoRedefine/>
    <w:qFormat/>
    <w:rsid w:val="00AA4546"/>
    <w:pPr>
      <w:keepLines/>
      <w:framePr w:hSpace="180" w:wrap="around" w:vAnchor="page" w:hAnchor="margin" w:y="2453"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cara2">
    <w:name w:val="acara2"/>
    <w:basedOn w:val="bos2"/>
    <w:autoRedefine/>
    <w:qFormat/>
    <w:rsid w:val="00AA4546"/>
    <w:pPr>
      <w:framePr w:wrap="around"/>
      <w:tabs>
        <w:tab w:val="num" w:pos="360"/>
      </w:tabs>
      <w:ind w:left="357" w:hanging="357"/>
    </w:pPr>
  </w:style>
  <w:style w:type="character" w:customStyle="1" w:styleId="acara">
    <w:name w:val="acara"/>
    <w:qFormat/>
    <w:rsid w:val="00AA4546"/>
    <w:rPr>
      <w:rFonts w:ascii="Arial" w:hAnsi="Arial"/>
      <w:caps/>
      <w:smallCaps w:val="0"/>
      <w:color w:val="505150"/>
      <w:sz w:val="16"/>
      <w:szCs w:val="16"/>
    </w:rPr>
  </w:style>
  <w:style w:type="character" w:customStyle="1" w:styleId="ccc">
    <w:name w:val="ccc"/>
    <w:qFormat/>
    <w:rsid w:val="00AA4546"/>
    <w:rPr>
      <w:rFonts w:ascii="Arial" w:hAnsi="Arial"/>
      <w:color w:val="505150"/>
      <w:position w:val="-4"/>
      <w:sz w:val="16"/>
    </w:rPr>
  </w:style>
  <w:style w:type="paragraph" w:customStyle="1" w:styleId="grouptitle">
    <w:name w:val="grouptitle"/>
    <w:autoRedefine/>
    <w:qFormat/>
    <w:rsid w:val="00C31E26"/>
    <w:pPr>
      <w:pBdr>
        <w:bottom w:val="single" w:sz="4" w:space="1" w:color="auto"/>
      </w:pBdr>
      <w:spacing w:after="0" w:line="240" w:lineRule="auto"/>
    </w:pPr>
    <w:rPr>
      <w:rFonts w:ascii="Arial Narrow" w:eastAsia="Times New Roman" w:hAnsi="Arial Narrow" w:cs="Times New Roman"/>
      <w:b/>
      <w:bCs/>
      <w:caps/>
      <w:color w:val="4F6228" w:themeColor="accent3" w:themeShade="80"/>
      <w:sz w:val="40"/>
      <w:szCs w:val="36"/>
    </w:rPr>
  </w:style>
  <w:style w:type="paragraph" w:styleId="ListParagraph">
    <w:name w:val="List Paragraph"/>
    <w:basedOn w:val="Normal"/>
    <w:uiPriority w:val="34"/>
    <w:qFormat/>
    <w:rsid w:val="00294D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327D9"/>
    <w:pPr>
      <w:widowControl w:val="0"/>
      <w:spacing w:after="0" w:line="240" w:lineRule="auto"/>
    </w:pPr>
    <w:rPr>
      <w:lang w:val="en-US"/>
    </w:rPr>
  </w:style>
  <w:style w:type="character" w:customStyle="1" w:styleId="watch-title">
    <w:name w:val="watch-title"/>
    <w:basedOn w:val="DefaultParagraphFont"/>
    <w:rsid w:val="004F3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956BD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A"/>
  </w:style>
  <w:style w:type="paragraph" w:styleId="Footer">
    <w:name w:val="footer"/>
    <w:basedOn w:val="Normal"/>
    <w:link w:val="FooterChar"/>
    <w:uiPriority w:val="99"/>
    <w:unhideWhenUsed/>
    <w:rsid w:val="007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A"/>
  </w:style>
  <w:style w:type="paragraph" w:customStyle="1" w:styleId="bos1">
    <w:name w:val="bos1"/>
    <w:autoRedefine/>
    <w:qFormat/>
    <w:rsid w:val="0006589F"/>
    <w:pPr>
      <w:keepNext/>
      <w:framePr w:hSpace="180" w:wrap="around" w:vAnchor="page" w:hAnchor="margin" w:y="2011"/>
      <w:spacing w:after="0" w:line="240" w:lineRule="auto"/>
      <w:contextualSpacing/>
    </w:pPr>
    <w:rPr>
      <w:rFonts w:ascii="Arial" w:eastAsia="Times New Roman" w:hAnsi="Arial" w:cs="Times New Roman"/>
      <w:sz w:val="16"/>
      <w:szCs w:val="16"/>
    </w:rPr>
  </w:style>
  <w:style w:type="paragraph" w:customStyle="1" w:styleId="bos2">
    <w:name w:val="bos2"/>
    <w:autoRedefine/>
    <w:qFormat/>
    <w:rsid w:val="00AA4546"/>
    <w:pPr>
      <w:keepLines/>
      <w:framePr w:hSpace="180" w:wrap="around" w:vAnchor="page" w:hAnchor="margin" w:y="2453"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cara2">
    <w:name w:val="acara2"/>
    <w:basedOn w:val="bos2"/>
    <w:autoRedefine/>
    <w:qFormat/>
    <w:rsid w:val="00AA4546"/>
    <w:pPr>
      <w:framePr w:wrap="around"/>
      <w:tabs>
        <w:tab w:val="num" w:pos="360"/>
      </w:tabs>
      <w:ind w:left="357" w:hanging="357"/>
    </w:pPr>
  </w:style>
  <w:style w:type="character" w:customStyle="1" w:styleId="acara">
    <w:name w:val="acara"/>
    <w:qFormat/>
    <w:rsid w:val="00AA4546"/>
    <w:rPr>
      <w:rFonts w:ascii="Arial" w:hAnsi="Arial"/>
      <w:caps/>
      <w:smallCaps w:val="0"/>
      <w:color w:val="505150"/>
      <w:sz w:val="16"/>
      <w:szCs w:val="16"/>
    </w:rPr>
  </w:style>
  <w:style w:type="character" w:customStyle="1" w:styleId="ccc">
    <w:name w:val="ccc"/>
    <w:qFormat/>
    <w:rsid w:val="00AA4546"/>
    <w:rPr>
      <w:rFonts w:ascii="Arial" w:hAnsi="Arial"/>
      <w:color w:val="505150"/>
      <w:position w:val="-4"/>
      <w:sz w:val="16"/>
    </w:rPr>
  </w:style>
  <w:style w:type="paragraph" w:customStyle="1" w:styleId="grouptitle">
    <w:name w:val="grouptitle"/>
    <w:autoRedefine/>
    <w:qFormat/>
    <w:rsid w:val="00C31E26"/>
    <w:pPr>
      <w:pBdr>
        <w:bottom w:val="single" w:sz="4" w:space="1" w:color="auto"/>
      </w:pBdr>
      <w:spacing w:after="0" w:line="240" w:lineRule="auto"/>
    </w:pPr>
    <w:rPr>
      <w:rFonts w:ascii="Arial Narrow" w:eastAsia="Times New Roman" w:hAnsi="Arial Narrow" w:cs="Times New Roman"/>
      <w:b/>
      <w:bCs/>
      <w:caps/>
      <w:color w:val="4F6228" w:themeColor="accent3" w:themeShade="80"/>
      <w:sz w:val="40"/>
      <w:szCs w:val="36"/>
    </w:rPr>
  </w:style>
  <w:style w:type="paragraph" w:styleId="ListParagraph">
    <w:name w:val="List Paragraph"/>
    <w:basedOn w:val="Normal"/>
    <w:uiPriority w:val="34"/>
    <w:qFormat/>
    <w:rsid w:val="00294D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327D9"/>
    <w:pPr>
      <w:widowControl w:val="0"/>
      <w:spacing w:after="0" w:line="240" w:lineRule="auto"/>
    </w:pPr>
    <w:rPr>
      <w:lang w:val="en-US"/>
    </w:rPr>
  </w:style>
  <w:style w:type="character" w:customStyle="1" w:styleId="watch-title">
    <w:name w:val="watch-title"/>
    <w:basedOn w:val="DefaultParagraphFont"/>
    <w:rsid w:val="004F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80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66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B49C11-A13C-47E4-A2D4-1EE22FC5304A}" type="doc">
      <dgm:prSet loTypeId="urn:microsoft.com/office/officeart/2005/8/layout/defaul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587327A-15CE-45EE-AFA8-F143AD1A2899}">
      <dgm:prSet phldrT="[Text]"/>
      <dgm:spPr/>
      <dgm:t>
        <a:bodyPr/>
        <a:lstStyle/>
        <a:p>
          <a:r>
            <a:rPr lang="en-AU"/>
            <a:t>Bathurst South PS English Unit</a:t>
          </a:r>
        </a:p>
      </dgm:t>
    </dgm:pt>
    <dgm:pt modelId="{8B0A1B33-0681-4359-9E90-A870C0E6E47B}" type="parTrans" cxnId="{782C56CC-DB25-46AC-A5D9-20EF7F652F67}">
      <dgm:prSet/>
      <dgm:spPr/>
      <dgm:t>
        <a:bodyPr/>
        <a:lstStyle/>
        <a:p>
          <a:endParaRPr lang="en-AU"/>
        </a:p>
      </dgm:t>
    </dgm:pt>
    <dgm:pt modelId="{7C3FCF9B-AA82-4F86-B4EB-656CC37CD747}" type="sibTrans" cxnId="{782C56CC-DB25-46AC-A5D9-20EF7F652F67}">
      <dgm:prSet/>
      <dgm:spPr/>
      <dgm:t>
        <a:bodyPr/>
        <a:lstStyle/>
        <a:p>
          <a:endParaRPr lang="en-AU"/>
        </a:p>
      </dgm:t>
    </dgm:pt>
    <dgm:pt modelId="{50D48EB2-E30E-4C32-8762-F627B2676CCD}">
      <dgm:prSet phldrT="[Text]"/>
      <dgm:spPr/>
      <dgm:t>
        <a:bodyPr/>
        <a:lstStyle/>
        <a:p>
          <a:r>
            <a:rPr lang="en-AU"/>
            <a:t>Stage S2</a:t>
          </a:r>
        </a:p>
      </dgm:t>
    </dgm:pt>
    <dgm:pt modelId="{B7E3C88C-CD8D-4903-81B8-5E345DC56B23}" type="parTrans" cxnId="{8B3064D4-4CB5-4156-B1C1-07C4C40496B4}">
      <dgm:prSet/>
      <dgm:spPr/>
      <dgm:t>
        <a:bodyPr/>
        <a:lstStyle/>
        <a:p>
          <a:endParaRPr lang="en-AU"/>
        </a:p>
      </dgm:t>
    </dgm:pt>
    <dgm:pt modelId="{096FB7AB-FA25-4688-AED3-BABFF69A9853}" type="sibTrans" cxnId="{8B3064D4-4CB5-4156-B1C1-07C4C40496B4}">
      <dgm:prSet/>
      <dgm:spPr/>
      <dgm:t>
        <a:bodyPr/>
        <a:lstStyle/>
        <a:p>
          <a:endParaRPr lang="en-AU"/>
        </a:p>
      </dgm:t>
    </dgm:pt>
    <dgm:pt modelId="{66F220C3-7A54-4DD1-8D83-BADB0580F2DB}">
      <dgm:prSet phldrT="[Text]"/>
      <dgm:spPr/>
      <dgm:t>
        <a:bodyPr/>
        <a:lstStyle/>
        <a:p>
          <a:r>
            <a:rPr lang="en-AU"/>
            <a:t>Bias &amp; Persuasion</a:t>
          </a:r>
        </a:p>
      </dgm:t>
    </dgm:pt>
    <dgm:pt modelId="{6916050B-B26C-46C1-9EF4-922D0F3C02ED}" type="sibTrans" cxnId="{44D33A3A-8261-4C20-B7CC-27D642A8A1DA}">
      <dgm:prSet/>
      <dgm:spPr/>
      <dgm:t>
        <a:bodyPr/>
        <a:lstStyle/>
        <a:p>
          <a:endParaRPr lang="en-AU"/>
        </a:p>
      </dgm:t>
    </dgm:pt>
    <dgm:pt modelId="{0E153F5E-8EB6-4AFC-9DF0-64C34C47F45F}" type="parTrans" cxnId="{44D33A3A-8261-4C20-B7CC-27D642A8A1DA}">
      <dgm:prSet/>
      <dgm:spPr/>
      <dgm:t>
        <a:bodyPr/>
        <a:lstStyle/>
        <a:p>
          <a:endParaRPr lang="en-AU"/>
        </a:p>
      </dgm:t>
    </dgm:pt>
    <dgm:pt modelId="{C32D740F-4083-42E7-AAD5-EA824D238069}" type="pres">
      <dgm:prSet presAssocID="{A5B49C11-A13C-47E4-A2D4-1EE22FC5304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3CF36D1-076B-4FD4-87DE-5833760A8C43}" type="pres">
      <dgm:prSet presAssocID="{3587327A-15CE-45EE-AFA8-F143AD1A2899}" presName="node" presStyleLbl="node1" presStyleIdx="0" presStyleCnt="3" custScaleX="16697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9742A39-838F-43EA-8D0F-7CED851FDFDC}" type="pres">
      <dgm:prSet presAssocID="{7C3FCF9B-AA82-4F86-B4EB-656CC37CD747}" presName="sibTrans" presStyleCnt="0"/>
      <dgm:spPr/>
    </dgm:pt>
    <dgm:pt modelId="{E544EE46-523A-443D-AC21-32E1D06554E5}" type="pres">
      <dgm:prSet presAssocID="{50D48EB2-E30E-4C32-8762-F627B2676CCD}" presName="node" presStyleLbl="node1" presStyleIdx="1" presStyleCnt="3" custScaleX="90423" custScaleY="69595" custLinFactY="9295" custLinFactNeighborX="-66147" custLinFactNeighborY="10000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88A75BF-94C8-4CB3-A76F-20A86AF30C10}" type="pres">
      <dgm:prSet presAssocID="{096FB7AB-FA25-4688-AED3-BABFF69A9853}" presName="sibTrans" presStyleCnt="0"/>
      <dgm:spPr/>
    </dgm:pt>
    <dgm:pt modelId="{61193D13-E4A2-4C93-ACBA-CF0890B46B22}" type="pres">
      <dgm:prSet presAssocID="{66F220C3-7A54-4DD1-8D83-BADB0580F2DB}" presName="node" presStyleLbl="node1" presStyleIdx="2" presStyleCnt="3" custScaleX="127458" custScaleY="66017" custLinFactNeighborX="5141" custLinFactNeighborY="2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3982D9B-86BA-409A-BF0E-527084DF6B5C}" type="presOf" srcId="{A5B49C11-A13C-47E4-A2D4-1EE22FC5304A}" destId="{C32D740F-4083-42E7-AAD5-EA824D238069}" srcOrd="0" destOrd="0" presId="urn:microsoft.com/office/officeart/2005/8/layout/default"/>
    <dgm:cxn modelId="{8B3064D4-4CB5-4156-B1C1-07C4C40496B4}" srcId="{A5B49C11-A13C-47E4-A2D4-1EE22FC5304A}" destId="{50D48EB2-E30E-4C32-8762-F627B2676CCD}" srcOrd="1" destOrd="0" parTransId="{B7E3C88C-CD8D-4903-81B8-5E345DC56B23}" sibTransId="{096FB7AB-FA25-4688-AED3-BABFF69A9853}"/>
    <dgm:cxn modelId="{BF545642-4FB8-4DD9-B288-E0A8C299CD44}" type="presOf" srcId="{3587327A-15CE-45EE-AFA8-F143AD1A2899}" destId="{03CF36D1-076B-4FD4-87DE-5833760A8C43}" srcOrd="0" destOrd="0" presId="urn:microsoft.com/office/officeart/2005/8/layout/default"/>
    <dgm:cxn modelId="{44D33A3A-8261-4C20-B7CC-27D642A8A1DA}" srcId="{A5B49C11-A13C-47E4-A2D4-1EE22FC5304A}" destId="{66F220C3-7A54-4DD1-8D83-BADB0580F2DB}" srcOrd="2" destOrd="0" parTransId="{0E153F5E-8EB6-4AFC-9DF0-64C34C47F45F}" sibTransId="{6916050B-B26C-46C1-9EF4-922D0F3C02ED}"/>
    <dgm:cxn modelId="{9446C1A4-2308-4CC2-A195-D11D6BCD6CE1}" type="presOf" srcId="{50D48EB2-E30E-4C32-8762-F627B2676CCD}" destId="{E544EE46-523A-443D-AC21-32E1D06554E5}" srcOrd="0" destOrd="0" presId="urn:microsoft.com/office/officeart/2005/8/layout/default"/>
    <dgm:cxn modelId="{094E82A8-6997-40A9-A070-86DC1F3AA315}" type="presOf" srcId="{66F220C3-7A54-4DD1-8D83-BADB0580F2DB}" destId="{61193D13-E4A2-4C93-ACBA-CF0890B46B22}" srcOrd="0" destOrd="0" presId="urn:microsoft.com/office/officeart/2005/8/layout/default"/>
    <dgm:cxn modelId="{782C56CC-DB25-46AC-A5D9-20EF7F652F67}" srcId="{A5B49C11-A13C-47E4-A2D4-1EE22FC5304A}" destId="{3587327A-15CE-45EE-AFA8-F143AD1A2899}" srcOrd="0" destOrd="0" parTransId="{8B0A1B33-0681-4359-9E90-A870C0E6E47B}" sibTransId="{7C3FCF9B-AA82-4F86-B4EB-656CC37CD747}"/>
    <dgm:cxn modelId="{E6E28121-3E3E-4E71-88E8-0A30DA3A519A}" type="presParOf" srcId="{C32D740F-4083-42E7-AAD5-EA824D238069}" destId="{03CF36D1-076B-4FD4-87DE-5833760A8C43}" srcOrd="0" destOrd="0" presId="urn:microsoft.com/office/officeart/2005/8/layout/default"/>
    <dgm:cxn modelId="{04DEDE43-ABDA-430C-A94E-30820FB53516}" type="presParOf" srcId="{C32D740F-4083-42E7-AAD5-EA824D238069}" destId="{49742A39-838F-43EA-8D0F-7CED851FDFDC}" srcOrd="1" destOrd="0" presId="urn:microsoft.com/office/officeart/2005/8/layout/default"/>
    <dgm:cxn modelId="{AA04CA60-2813-4110-A794-048B2EACDB5F}" type="presParOf" srcId="{C32D740F-4083-42E7-AAD5-EA824D238069}" destId="{E544EE46-523A-443D-AC21-32E1D06554E5}" srcOrd="2" destOrd="0" presId="urn:microsoft.com/office/officeart/2005/8/layout/default"/>
    <dgm:cxn modelId="{B3D11F34-E88D-49E1-BDB3-ABBD1E509F12}" type="presParOf" srcId="{C32D740F-4083-42E7-AAD5-EA824D238069}" destId="{988A75BF-94C8-4CB3-A76F-20A86AF30C10}" srcOrd="3" destOrd="0" presId="urn:microsoft.com/office/officeart/2005/8/layout/default"/>
    <dgm:cxn modelId="{BFBC47D5-3926-4B5C-8D37-1760B20E1981}" type="presParOf" srcId="{C32D740F-4083-42E7-AAD5-EA824D238069}" destId="{61193D13-E4A2-4C93-ACBA-CF0890B46B22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F36D1-076B-4FD4-87DE-5833760A8C43}">
      <dsp:nvSpPr>
        <dsp:cNvPr id="0" name=""/>
        <dsp:cNvSpPr/>
      </dsp:nvSpPr>
      <dsp:spPr>
        <a:xfrm>
          <a:off x="1203627" y="1298"/>
          <a:ext cx="4767267" cy="17130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Bathurst South PS English Unit</a:t>
          </a:r>
        </a:p>
      </dsp:txBody>
      <dsp:txXfrm>
        <a:off x="1203627" y="1298"/>
        <a:ext cx="4767267" cy="1713057"/>
      </dsp:txXfrm>
    </dsp:sp>
    <dsp:sp modelId="{E544EE46-523A-443D-AC21-32E1D06554E5}">
      <dsp:nvSpPr>
        <dsp:cNvPr id="0" name=""/>
        <dsp:cNvSpPr/>
      </dsp:nvSpPr>
      <dsp:spPr>
        <a:xfrm>
          <a:off x="0" y="2001163"/>
          <a:ext cx="2581663" cy="11922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Stage S2</a:t>
          </a:r>
        </a:p>
      </dsp:txBody>
      <dsp:txXfrm>
        <a:off x="0" y="2001163"/>
        <a:ext cx="2581663" cy="1192202"/>
      </dsp:txXfrm>
    </dsp:sp>
    <dsp:sp modelId="{61193D13-E4A2-4C93-ACBA-CF0890B46B22}">
      <dsp:nvSpPr>
        <dsp:cNvPr id="0" name=""/>
        <dsp:cNvSpPr/>
      </dsp:nvSpPr>
      <dsp:spPr>
        <a:xfrm>
          <a:off x="3348104" y="2030871"/>
          <a:ext cx="3639048" cy="11309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600" kern="1200"/>
            <a:t>Bias &amp; Persuasion</a:t>
          </a:r>
        </a:p>
      </dsp:txBody>
      <dsp:txXfrm>
        <a:off x="3348104" y="2030871"/>
        <a:ext cx="3639048" cy="1130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Karen</cp:lastModifiedBy>
  <cp:revision>2</cp:revision>
  <dcterms:created xsi:type="dcterms:W3CDTF">2016-03-22T22:14:00Z</dcterms:created>
  <dcterms:modified xsi:type="dcterms:W3CDTF">2016-03-22T22:14:00Z</dcterms:modified>
</cp:coreProperties>
</file>